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E0" w:rsidRDefault="005062E0" w:rsidP="005062E0">
      <w:pPr>
        <w:spacing w:after="160" w:line="259" w:lineRule="auto"/>
      </w:pPr>
    </w:p>
    <w:p w:rsidR="005062E0" w:rsidRPr="002B0B0C" w:rsidRDefault="005062E0" w:rsidP="005062E0">
      <w:pPr>
        <w:spacing w:after="160" w:line="259" w:lineRule="auto"/>
        <w:rPr>
          <w:rFonts w:ascii="Century Gothic" w:eastAsia="Calibri" w:hAnsi="Century Gothic" w:cs="Times New Roman"/>
        </w:rPr>
      </w:pPr>
      <w:r w:rsidRPr="002B0B0C">
        <w:rPr>
          <w:rFonts w:ascii="Century Gothic" w:eastAsia="Calibri" w:hAnsi="Century Gothic" w:cs="Times New Roman"/>
        </w:rPr>
        <w:t>Sehr geehrte Eltern,</w:t>
      </w:r>
      <w:r w:rsidRPr="00CF51DB">
        <w:rPr>
          <w:rFonts w:ascii="Century Gothic" w:eastAsia="Calibri" w:hAnsi="Century Gothic" w:cs="Times New Roman"/>
        </w:rPr>
        <w:t xml:space="preserve"> sehr geehrte Erziehungsberechtigte,</w:t>
      </w:r>
    </w:p>
    <w:p w:rsidR="005062E0" w:rsidRPr="002B0B0C" w:rsidRDefault="005062E0" w:rsidP="005062E0">
      <w:pPr>
        <w:spacing w:after="160" w:line="259" w:lineRule="auto"/>
        <w:rPr>
          <w:rFonts w:ascii="Century Gothic" w:eastAsia="Calibri" w:hAnsi="Century Gothic" w:cs="Times New Roman"/>
          <w:lang w:val="de-AT"/>
        </w:rPr>
      </w:pPr>
      <w:r>
        <w:rPr>
          <w:rFonts w:ascii="Century Gothic" w:eastAsia="Calibri" w:hAnsi="Century Gothic" w:cs="Times New Roman"/>
          <w:lang w:val="de-AT"/>
        </w:rPr>
        <w:t>wir</w:t>
      </w:r>
      <w:r w:rsidRPr="002B0B0C">
        <w:rPr>
          <w:rFonts w:ascii="Century Gothic" w:eastAsia="Calibri" w:hAnsi="Century Gothic" w:cs="Times New Roman"/>
          <w:lang w:val="de-AT"/>
        </w:rPr>
        <w:t xml:space="preserve"> hoffe</w:t>
      </w:r>
      <w:r>
        <w:rPr>
          <w:rFonts w:ascii="Century Gothic" w:eastAsia="Calibri" w:hAnsi="Century Gothic" w:cs="Times New Roman"/>
          <w:lang w:val="de-AT"/>
        </w:rPr>
        <w:t>n</w:t>
      </w:r>
      <w:r w:rsidRPr="002B0B0C">
        <w:rPr>
          <w:rFonts w:ascii="Century Gothic" w:eastAsia="Calibri" w:hAnsi="Century Gothic" w:cs="Times New Roman"/>
          <w:lang w:val="de-AT"/>
        </w:rPr>
        <w:t>, Sie und Ihre Familie hatten erholsame Sommerferientage.</w:t>
      </w:r>
    </w:p>
    <w:p w:rsidR="005062E0" w:rsidRDefault="005062E0" w:rsidP="005062E0">
      <w:pPr>
        <w:spacing w:after="160" w:line="259" w:lineRule="auto"/>
        <w:rPr>
          <w:rFonts w:ascii="Century Gothic" w:eastAsia="Calibri" w:hAnsi="Century Gothic" w:cs="Times New Roman"/>
          <w:lang w:val="de-AT"/>
        </w:rPr>
      </w:pPr>
    </w:p>
    <w:p w:rsidR="005062E0" w:rsidRPr="002B0B0C" w:rsidRDefault="005062E0" w:rsidP="005062E0">
      <w:pPr>
        <w:spacing w:after="160" w:line="259" w:lineRule="auto"/>
        <w:rPr>
          <w:rFonts w:ascii="Century Gothic" w:eastAsia="Calibri" w:hAnsi="Century Gothic" w:cs="Times New Roman"/>
        </w:rPr>
      </w:pPr>
      <w:r w:rsidRPr="002B0B0C">
        <w:rPr>
          <w:rFonts w:ascii="Century Gothic" w:eastAsia="Calibri" w:hAnsi="Century Gothic" w:cs="Times New Roman"/>
          <w:lang w:val="de-AT"/>
        </w:rPr>
        <w:t>Das</w:t>
      </w:r>
      <w:r w:rsidRPr="002B0B0C">
        <w:rPr>
          <w:rFonts w:ascii="Century Gothic" w:eastAsia="Calibri" w:hAnsi="Century Gothic" w:cs="Times New Roman"/>
        </w:rPr>
        <w:t xml:space="preserve"> Schuljahr 2022/23 steht vor der Tür und wir wollen Sie über den Schulstart im Zusammenhang mit den derzeit geltenden Corona Präventionsmaßnahmen informieren.</w:t>
      </w:r>
    </w:p>
    <w:p w:rsidR="005062E0" w:rsidRDefault="005062E0" w:rsidP="005062E0">
      <w:pPr>
        <w:spacing w:after="160" w:line="259" w:lineRule="auto"/>
        <w:rPr>
          <w:rFonts w:ascii="Century Gothic" w:eastAsia="Calibri" w:hAnsi="Century Gothic" w:cs="Times New Roman"/>
          <w:lang w:val="de-AT"/>
        </w:rPr>
      </w:pPr>
      <w:r w:rsidRPr="002B0B0C">
        <w:rPr>
          <w:rFonts w:ascii="Century Gothic" w:eastAsia="Calibri" w:hAnsi="Century Gothic" w:cs="Times New Roman"/>
        </w:rPr>
        <w:t xml:space="preserve">Wichtigstes Ziel </w:t>
      </w:r>
      <w:r w:rsidRPr="002B0B0C">
        <w:rPr>
          <w:rFonts w:ascii="Century Gothic" w:eastAsia="Calibri" w:hAnsi="Century Gothic" w:cs="Times New Roman"/>
          <w:lang w:val="de-AT"/>
        </w:rPr>
        <w:t xml:space="preserve">ist es, einen kontinuierlichen Präsenzunterricht zu gewährleisten. Je nach Risikolage sollen Einschränkungen auf ein absolut notwendiges Minimum reduziert werden. </w:t>
      </w:r>
    </w:p>
    <w:p w:rsidR="005062E0" w:rsidRPr="002B0B0C" w:rsidRDefault="005062E0" w:rsidP="005062E0">
      <w:pPr>
        <w:spacing w:after="160" w:line="259" w:lineRule="auto"/>
        <w:rPr>
          <w:rFonts w:ascii="Century Gothic" w:eastAsia="Calibri" w:hAnsi="Century Gothic" w:cs="Times New Roman"/>
          <w:lang w:val="de-AT"/>
        </w:rPr>
      </w:pPr>
      <w:r w:rsidRPr="002B0B0C">
        <w:rPr>
          <w:rFonts w:ascii="Century Gothic" w:eastAsia="Calibri" w:hAnsi="Century Gothic" w:cs="Times New Roman"/>
          <w:lang w:val="de-AT"/>
        </w:rPr>
        <w:t>Ein Variantenmanagementplan der Bundesregierung, eng mit dem Gesundheits</w:t>
      </w:r>
      <w:r>
        <w:rPr>
          <w:rFonts w:ascii="Century Gothic" w:eastAsia="Calibri" w:hAnsi="Century Gothic" w:cs="Times New Roman"/>
          <w:lang w:val="de-AT"/>
        </w:rPr>
        <w:t>-</w:t>
      </w:r>
      <w:r w:rsidRPr="002B0B0C">
        <w:rPr>
          <w:rFonts w:ascii="Century Gothic" w:eastAsia="Calibri" w:hAnsi="Century Gothic" w:cs="Times New Roman"/>
          <w:lang w:val="de-AT"/>
        </w:rPr>
        <w:t>ministerium abgestimmt, bildet den Rahmen für vorgesehene Maßnahmen im Schulbereich:</w:t>
      </w:r>
    </w:p>
    <w:p w:rsidR="005062E0" w:rsidRPr="002B0B0C" w:rsidRDefault="005062E0" w:rsidP="005062E0">
      <w:pPr>
        <w:spacing w:after="160" w:line="259" w:lineRule="auto"/>
        <w:rPr>
          <w:rFonts w:ascii="Century Gothic" w:eastAsia="Calibri" w:hAnsi="Century Gothic" w:cs="Times New Roman"/>
          <w:b/>
          <w:color w:val="ED7D31"/>
          <w:lang w:val="de-AT"/>
        </w:rPr>
      </w:pPr>
      <w:r w:rsidRPr="002B0B0C">
        <w:rPr>
          <w:rFonts w:ascii="Century Gothic" w:eastAsia="Calibri" w:hAnsi="Century Gothic" w:cs="Times New Roman"/>
          <w:b/>
          <w:color w:val="ED7D31"/>
          <w:lang w:val="de-AT"/>
        </w:rPr>
        <w:t>1. Schulwoche – Empfehlungen des BMBWFs</w:t>
      </w:r>
    </w:p>
    <w:p w:rsidR="005062E0" w:rsidRPr="002B0B0C"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 xml:space="preserve">Kinder sollen (nach Möglichkeit) </w:t>
      </w:r>
      <w:r w:rsidRPr="002B0B0C">
        <w:rPr>
          <w:rFonts w:ascii="Century Gothic" w:eastAsia="Calibri" w:hAnsi="Century Gothic" w:cs="Times New Roman"/>
          <w:b/>
          <w:lang w:val="de-AT"/>
        </w:rPr>
        <w:t xml:space="preserve">bereits am ersten Schultag getestet in die Schule </w:t>
      </w:r>
      <w:r w:rsidRPr="002B0B0C">
        <w:rPr>
          <w:rFonts w:ascii="Century Gothic" w:eastAsia="Calibri" w:hAnsi="Century Gothic" w:cs="Times New Roman"/>
          <w:lang w:val="de-AT"/>
        </w:rPr>
        <w:t>kommen. (Bitte um Durchführung eines PCR Tests am Samstag 3.9. oder Sonntag 4.9. oder eines Antigentests am Montag 5.9. in der Früh)</w:t>
      </w:r>
    </w:p>
    <w:p w:rsidR="005062E0" w:rsidRPr="002B0B0C"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 xml:space="preserve">Zusätzlich werden </w:t>
      </w:r>
      <w:r w:rsidRPr="002B0B0C">
        <w:rPr>
          <w:rFonts w:ascii="Century Gothic" w:eastAsia="Calibri" w:hAnsi="Century Gothic" w:cs="Times New Roman"/>
          <w:b/>
          <w:lang w:val="de-AT"/>
        </w:rPr>
        <w:t>Di 6.9. und Mi. 7.9. Antigentests auf freiwilliger Basis in der Schule</w:t>
      </w:r>
      <w:r w:rsidRPr="002B0B0C">
        <w:rPr>
          <w:rFonts w:ascii="Century Gothic" w:eastAsia="Calibri" w:hAnsi="Century Gothic" w:cs="Times New Roman"/>
          <w:lang w:val="de-AT"/>
        </w:rPr>
        <w:t xml:space="preserve"> durchgeführt. Einverständniserklärung notwendig!</w:t>
      </w:r>
      <w:r w:rsidRPr="002B0B0C">
        <w:rPr>
          <w:rFonts w:ascii="Century Gothic" w:eastAsia="Calibri" w:hAnsi="Century Gothic" w:cs="Times New Roman"/>
          <w:lang w:val="de-AT"/>
        </w:rPr>
        <w:br/>
      </w:r>
      <w:hyperlink r:id="rId5" w:history="1">
        <w:r w:rsidRPr="002B0B0C">
          <w:rPr>
            <w:rFonts w:ascii="Century Gothic" w:eastAsia="Calibri" w:hAnsi="Century Gothic" w:cs="Times New Roman"/>
            <w:b/>
            <w:color w:val="0070C0"/>
            <w:u w:val="single"/>
            <w:lang w:val="de-AT"/>
          </w:rPr>
          <w:t>www.bmbwf.gv.at/selbsttest</w:t>
        </w:r>
      </w:hyperlink>
    </w:p>
    <w:p w:rsidR="005062E0" w:rsidRPr="002B0B0C"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Das Tragen eines Mund-Nasenschutzes ist derzeit nicht vorgesehen.</w:t>
      </w:r>
    </w:p>
    <w:p w:rsidR="005062E0" w:rsidRPr="002B0B0C" w:rsidRDefault="005062E0" w:rsidP="005062E0">
      <w:pPr>
        <w:spacing w:after="160" w:line="259" w:lineRule="auto"/>
        <w:rPr>
          <w:rFonts w:ascii="Century Gothic" w:eastAsia="Calibri" w:hAnsi="Century Gothic" w:cs="Times New Roman"/>
          <w:b/>
          <w:color w:val="ED7D31"/>
          <w:lang w:val="de-AT"/>
        </w:rPr>
      </w:pPr>
      <w:r w:rsidRPr="002B0B0C">
        <w:rPr>
          <w:rFonts w:ascii="Century Gothic" w:eastAsia="Calibri" w:hAnsi="Century Gothic" w:cs="Times New Roman"/>
          <w:lang w:val="de-AT"/>
        </w:rPr>
        <w:br/>
      </w:r>
      <w:r w:rsidRPr="002B0B0C">
        <w:rPr>
          <w:rFonts w:ascii="Century Gothic" w:eastAsia="Calibri" w:hAnsi="Century Gothic" w:cs="Times New Roman"/>
          <w:b/>
          <w:color w:val="ED7D31"/>
          <w:lang w:val="de-AT"/>
        </w:rPr>
        <w:t>2. Schulwoche – Empfehlungen des BMBWFs</w:t>
      </w:r>
    </w:p>
    <w:p w:rsidR="005062E0" w:rsidRPr="002B0B0C"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Die Kinder erhalten 3 Antigentests für die Nutzung zuhause</w:t>
      </w:r>
    </w:p>
    <w:p w:rsidR="005062E0"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Bitte um Durchführung eines Testes jeweils am Sonntagabend oder Montagfrüh</w:t>
      </w:r>
    </w:p>
    <w:p w:rsidR="005062E0" w:rsidRPr="002B0B0C" w:rsidRDefault="005062E0" w:rsidP="005062E0">
      <w:pPr>
        <w:spacing w:after="160" w:line="259" w:lineRule="auto"/>
        <w:ind w:left="720"/>
        <w:contextualSpacing/>
        <w:rPr>
          <w:rFonts w:ascii="Century Gothic" w:eastAsia="Calibri" w:hAnsi="Century Gothic" w:cs="Times New Roman"/>
          <w:lang w:val="de-AT"/>
        </w:rPr>
      </w:pPr>
    </w:p>
    <w:p w:rsidR="005062E0" w:rsidRPr="002B0B0C" w:rsidRDefault="005062E0" w:rsidP="005062E0">
      <w:pPr>
        <w:spacing w:after="160" w:line="259" w:lineRule="auto"/>
        <w:rPr>
          <w:rFonts w:ascii="Century Gothic" w:eastAsia="Calibri" w:hAnsi="Century Gothic" w:cs="Times New Roman"/>
          <w:b/>
          <w:color w:val="ED7D31"/>
          <w:lang w:val="de-AT"/>
        </w:rPr>
      </w:pPr>
      <w:r w:rsidRPr="002B0B0C">
        <w:rPr>
          <w:rFonts w:ascii="Century Gothic" w:eastAsia="Calibri" w:hAnsi="Century Gothic" w:cs="Times New Roman"/>
          <w:b/>
          <w:color w:val="ED7D31"/>
          <w:lang w:val="de-AT"/>
        </w:rPr>
        <w:t xml:space="preserve">Sichere Schule 2022/23 im Überblick </w:t>
      </w:r>
    </w:p>
    <w:p w:rsidR="005062E0" w:rsidRPr="002B0B0C" w:rsidRDefault="005062E0" w:rsidP="005062E0">
      <w:pPr>
        <w:spacing w:after="160" w:line="259" w:lineRule="auto"/>
        <w:rPr>
          <w:rFonts w:ascii="Century Gothic" w:eastAsia="Calibri" w:hAnsi="Century Gothic" w:cs="Times New Roman"/>
          <w:lang w:val="de-AT"/>
        </w:rPr>
      </w:pPr>
      <w:r w:rsidRPr="002B0B0C">
        <w:rPr>
          <w:rFonts w:ascii="Century Gothic" w:eastAsia="Calibri" w:hAnsi="Century Gothic" w:cs="Times New Roman"/>
          <w:lang w:val="de-AT"/>
        </w:rPr>
        <w:t>Flächendeckende Schulschließungen und ein flächendeckender Wechsel in den ortsungebundenen Unterricht stellen jedenfalls keine Option mehr dar. Standortbezogen kann es jedoch bei einzelnen Klassen oder auch bei ganzen Schulen aufgrund des Infektionsgeschehens zu ortsungebundenem Unterricht kommen.</w:t>
      </w:r>
    </w:p>
    <w:p w:rsidR="005062E0" w:rsidRPr="002B0B0C" w:rsidRDefault="005062E0" w:rsidP="005062E0">
      <w:pPr>
        <w:spacing w:after="160" w:line="259" w:lineRule="auto"/>
        <w:rPr>
          <w:rFonts w:ascii="Century Gothic" w:eastAsia="Calibri" w:hAnsi="Century Gothic" w:cs="Times New Roman"/>
          <w:lang w:val="de-AT"/>
        </w:rPr>
      </w:pPr>
      <w:r w:rsidRPr="002B0B0C">
        <w:rPr>
          <w:rFonts w:ascii="Century Gothic" w:eastAsia="Calibri" w:hAnsi="Century Gothic" w:cs="Times New Roman"/>
          <w:lang w:val="de-AT"/>
        </w:rPr>
        <w:t>Die wichtigsten aus dem letzten Schuljahr bereits bekannten Maßnahmen werden deshalb auch im Schuljahr 2022/23 bedarfsbezogen fortgesetzt.</w:t>
      </w:r>
    </w:p>
    <w:p w:rsidR="005062E0" w:rsidRDefault="005062E0" w:rsidP="005062E0">
      <w:pPr>
        <w:spacing w:after="160" w:line="259" w:lineRule="auto"/>
        <w:rPr>
          <w:rFonts w:ascii="Century Gothic" w:eastAsia="Calibri" w:hAnsi="Century Gothic" w:cs="Times New Roman"/>
          <w:b/>
          <w:lang w:val="de-AT"/>
        </w:rPr>
      </w:pPr>
    </w:p>
    <w:p w:rsidR="005062E0" w:rsidRPr="002B0B0C" w:rsidRDefault="005062E0" w:rsidP="005062E0">
      <w:pPr>
        <w:spacing w:after="160" w:line="259" w:lineRule="auto"/>
        <w:rPr>
          <w:rFonts w:ascii="Century Gothic" w:eastAsia="Calibri" w:hAnsi="Century Gothic" w:cs="Times New Roman"/>
          <w:b/>
          <w:lang w:val="de-AT"/>
        </w:rPr>
      </w:pPr>
      <w:r w:rsidRPr="002B0B0C">
        <w:rPr>
          <w:rFonts w:ascii="Century Gothic" w:eastAsia="Calibri" w:hAnsi="Century Gothic" w:cs="Times New Roman"/>
          <w:b/>
          <w:lang w:val="de-AT"/>
        </w:rPr>
        <w:t>Dazu zählen:</w:t>
      </w:r>
    </w:p>
    <w:p w:rsidR="005062E0" w:rsidRPr="002B0B0C"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Hygiene- und Präventionskonzept</w:t>
      </w:r>
    </w:p>
    <w:p w:rsidR="005062E0" w:rsidRPr="002B0B0C" w:rsidRDefault="005062E0" w:rsidP="005062E0">
      <w:pPr>
        <w:numPr>
          <w:ilvl w:val="0"/>
          <w:numId w:val="1"/>
        </w:numPr>
        <w:spacing w:after="160" w:line="259" w:lineRule="auto"/>
        <w:contextualSpacing/>
        <w:rPr>
          <w:rFonts w:ascii="Century Gothic" w:eastAsia="Calibri" w:hAnsi="Century Gothic" w:cs="Times New Roman"/>
          <w:lang w:val="de-AT"/>
        </w:rPr>
      </w:pPr>
      <w:r w:rsidRPr="002B0B0C">
        <w:rPr>
          <w:rFonts w:ascii="Century Gothic" w:eastAsia="Calibri" w:hAnsi="Century Gothic" w:cs="Times New Roman"/>
          <w:lang w:val="de-AT"/>
        </w:rPr>
        <w:t xml:space="preserve">Grundsätzliche Maßnahmen zur Verhinderung der Verbreitung von COVID-19, die in einem Stufenmodell an die jeweilige Risikolage angepasst werden (Testen, MNS/FFP2-Maskenpflicht, ortsungebundener Unterricht, zeitversetzter </w:t>
      </w:r>
      <w:r w:rsidRPr="002B0B0C">
        <w:rPr>
          <w:rFonts w:ascii="Century Gothic" w:eastAsia="Calibri" w:hAnsi="Century Gothic" w:cs="Times New Roman"/>
          <w:lang w:val="de-AT"/>
        </w:rPr>
        <w:lastRenderedPageBreak/>
        <w:t xml:space="preserve">Unterrichtsbeginn, entschuldigtes Fernbleiben vom Unterricht, Risikobewertung von Schulveranstaltungen).  </w:t>
      </w:r>
    </w:p>
    <w:p w:rsidR="005062E0" w:rsidRPr="002B0B0C" w:rsidRDefault="005062E0" w:rsidP="005062E0">
      <w:pPr>
        <w:spacing w:after="160" w:line="259" w:lineRule="auto"/>
        <w:rPr>
          <w:rFonts w:ascii="Century Gothic" w:eastAsia="Calibri" w:hAnsi="Century Gothic" w:cs="Times New Roman"/>
        </w:rPr>
      </w:pPr>
    </w:p>
    <w:p w:rsidR="005062E0" w:rsidRPr="00CF51DB" w:rsidRDefault="00AD1259" w:rsidP="005062E0">
      <w:pPr>
        <w:spacing w:after="160" w:line="259" w:lineRule="auto"/>
        <w:rPr>
          <w:rFonts w:ascii="Century Gothic" w:eastAsia="Calibri" w:hAnsi="Century Gothic" w:cs="Times New Roman"/>
          <w:sz w:val="18"/>
          <w:szCs w:val="18"/>
        </w:rPr>
      </w:pPr>
      <w:hyperlink r:id="rId6" w:history="1">
        <w:r w:rsidR="005062E0" w:rsidRPr="00CF51DB">
          <w:rPr>
            <w:rStyle w:val="Hyperlink"/>
            <w:rFonts w:ascii="Century Gothic" w:eastAsia="Calibri" w:hAnsi="Century Gothic" w:cs="Times New Roman"/>
            <w:sz w:val="18"/>
            <w:szCs w:val="18"/>
          </w:rPr>
          <w:t>Sichere Schule – Schulbetrieb im Schuljahr 2022/23. Rundschreiben des BMBWF GZ 2022-0.612.216 (PDF, 206 KB)</w:t>
        </w:r>
      </w:hyperlink>
      <w:r w:rsidR="005062E0" w:rsidRPr="00CF51DB">
        <w:rPr>
          <w:rFonts w:ascii="Century Gothic" w:eastAsia="Calibri" w:hAnsi="Century Gothic" w:cs="Times New Roman"/>
          <w:sz w:val="18"/>
          <w:szCs w:val="18"/>
        </w:rPr>
        <w:t> </w:t>
      </w:r>
    </w:p>
    <w:p w:rsidR="005062E0" w:rsidRPr="002B0B0C" w:rsidRDefault="005062E0" w:rsidP="005062E0">
      <w:pPr>
        <w:spacing w:after="160" w:line="259" w:lineRule="auto"/>
        <w:rPr>
          <w:rFonts w:ascii="Century Gothic" w:eastAsia="Calibri" w:hAnsi="Century Gothic" w:cs="Times New Roman"/>
        </w:rPr>
      </w:pPr>
    </w:p>
    <w:p w:rsidR="005062E0" w:rsidRDefault="005062E0" w:rsidP="005062E0">
      <w:pPr>
        <w:spacing w:after="160" w:line="259" w:lineRule="auto"/>
        <w:rPr>
          <w:rFonts w:ascii="Century Gothic" w:eastAsia="Calibri" w:hAnsi="Century Gothic" w:cs="Times New Roman"/>
          <w:b/>
          <w:color w:val="ED7D31"/>
        </w:rPr>
      </w:pPr>
    </w:p>
    <w:p w:rsidR="005062E0" w:rsidRPr="002B0B0C" w:rsidRDefault="005062E0" w:rsidP="005062E0">
      <w:pPr>
        <w:spacing w:after="160" w:line="259" w:lineRule="auto"/>
        <w:rPr>
          <w:rFonts w:ascii="Century Gothic" w:eastAsia="Calibri" w:hAnsi="Century Gothic" w:cs="Times New Roman"/>
          <w:b/>
          <w:color w:val="ED7D31"/>
        </w:rPr>
      </w:pPr>
      <w:r w:rsidRPr="002B0B0C">
        <w:rPr>
          <w:rFonts w:ascii="Century Gothic" w:eastAsia="Calibri" w:hAnsi="Century Gothic" w:cs="Times New Roman"/>
          <w:b/>
          <w:color w:val="ED7D31"/>
        </w:rPr>
        <w:t>Derzeit gelten folgende Maßnahmen:</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Der Unterricht findet in Präsenz statt.</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Es gelten keine speziellen Regelungen für Bewegung und Sport/Musikerziehung.</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Kein Tragen eines MNS notwendig.</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Antigentestungen werden empfohlen.</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Eine bestehende Covid-Infektion ist unverzüglich der Klassenlehrerin zu melden.</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Für erkrankte Kinder der Primarstufe gilt ein generelles Betretungsverbot der Schule.</w:t>
      </w:r>
    </w:p>
    <w:p w:rsidR="005062E0" w:rsidRPr="002B0B0C" w:rsidRDefault="005062E0" w:rsidP="005062E0">
      <w:pPr>
        <w:numPr>
          <w:ilvl w:val="0"/>
          <w:numId w:val="1"/>
        </w:numPr>
        <w:spacing w:after="160" w:line="259" w:lineRule="auto"/>
        <w:contextualSpacing/>
        <w:rPr>
          <w:rFonts w:ascii="Century Gothic" w:eastAsia="Calibri" w:hAnsi="Century Gothic" w:cs="Times New Roman"/>
        </w:rPr>
      </w:pPr>
      <w:r w:rsidRPr="002B0B0C">
        <w:rPr>
          <w:rFonts w:ascii="Century Gothic" w:eastAsia="Calibri" w:hAnsi="Century Gothic" w:cs="Times New Roman"/>
        </w:rPr>
        <w:t>Zugehörigen Kindern einer Risikogruppe (bzw</w:t>
      </w:r>
      <w:r>
        <w:rPr>
          <w:rFonts w:ascii="Century Gothic" w:eastAsia="Calibri" w:hAnsi="Century Gothic" w:cs="Times New Roman"/>
        </w:rPr>
        <w:t>. z</w:t>
      </w:r>
      <w:r w:rsidRPr="002B0B0C">
        <w:rPr>
          <w:rFonts w:ascii="Century Gothic" w:eastAsia="Calibri" w:hAnsi="Century Gothic" w:cs="Times New Roman"/>
        </w:rPr>
        <w:t>usammenlebend mit Erziehungsberechtigten einer Risikogruppe) kann auf Antrag die Erlaubnis zum Fernbleiben vom Unterricht unter Vorlage eines ärztlichen Attests erteilt werden.</w:t>
      </w:r>
    </w:p>
    <w:p w:rsidR="005062E0" w:rsidRPr="002B0B0C" w:rsidRDefault="005062E0" w:rsidP="005062E0">
      <w:pPr>
        <w:spacing w:after="160" w:line="259" w:lineRule="auto"/>
        <w:rPr>
          <w:rFonts w:ascii="Century Gothic" w:eastAsia="Calibri" w:hAnsi="Century Gothic" w:cs="Times New Roman"/>
          <w:b/>
          <w:color w:val="ED7D31"/>
        </w:rPr>
      </w:pPr>
    </w:p>
    <w:p w:rsidR="005062E0" w:rsidRPr="002B0B0C" w:rsidRDefault="005062E0" w:rsidP="005062E0">
      <w:pPr>
        <w:spacing w:after="160" w:line="259" w:lineRule="auto"/>
        <w:rPr>
          <w:rFonts w:ascii="Century Gothic" w:eastAsia="Calibri" w:hAnsi="Century Gothic" w:cs="Times New Roman"/>
          <w:b/>
          <w:color w:val="ED7D31"/>
        </w:rPr>
      </w:pPr>
      <w:r w:rsidRPr="002B0B0C">
        <w:rPr>
          <w:rFonts w:ascii="Century Gothic" w:eastAsia="Calibri" w:hAnsi="Century Gothic" w:cs="Times New Roman"/>
          <w:b/>
          <w:color w:val="ED7D31"/>
        </w:rPr>
        <w:t>Variantenmanagementplan - Szenarien</w:t>
      </w:r>
    </w:p>
    <w:p w:rsidR="005062E0" w:rsidRDefault="005062E0" w:rsidP="005062E0">
      <w:pPr>
        <w:spacing w:after="160" w:line="259" w:lineRule="auto"/>
        <w:rPr>
          <w:rFonts w:ascii="Century Gothic" w:eastAsia="Calibri" w:hAnsi="Century Gothic" w:cs="Times New Roman"/>
        </w:rPr>
      </w:pPr>
      <w:r w:rsidRPr="002B0B0C">
        <w:rPr>
          <w:rFonts w:ascii="Century Gothic" w:eastAsia="Calibri" w:hAnsi="Century Gothic" w:cs="Times New Roman"/>
          <w:noProof/>
          <w:lang w:val="de-AT" w:eastAsia="de-AT"/>
        </w:rPr>
        <w:drawing>
          <wp:anchor distT="0" distB="0" distL="114300" distR="114300" simplePos="0" relativeHeight="251660288" behindDoc="0" locked="0" layoutInCell="1" allowOverlap="1" wp14:anchorId="517AC078" wp14:editId="6D36A311">
            <wp:simplePos x="0" y="0"/>
            <wp:positionH relativeFrom="column">
              <wp:posOffset>456956</wp:posOffset>
            </wp:positionH>
            <wp:positionV relativeFrom="paragraph">
              <wp:posOffset>752524</wp:posOffset>
            </wp:positionV>
            <wp:extent cx="5090746" cy="240263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936" t="26862" r="30059" b="40229"/>
                    <a:stretch/>
                  </pic:blipFill>
                  <pic:spPr bwMode="auto">
                    <a:xfrm>
                      <a:off x="0" y="0"/>
                      <a:ext cx="5090746" cy="2402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B0C">
        <w:rPr>
          <w:rFonts w:ascii="Century Gothic" w:eastAsia="Calibri" w:hAnsi="Century Gothic" w:cs="Times New Roman"/>
        </w:rPr>
        <w:t>Auf Basis des Variantenmanagementplans können standortspezifische Maßnahmen (Anordnung des Tragens eines MNS, Durchführung von Antigentests, zeitversetzter Unterrichtsbeginn/gestaffelte Pausenzeiten) von der Schulleitung in Absprache mit der Bildungsdirektion angeordnet werden:</w:t>
      </w:r>
    </w:p>
    <w:p w:rsidR="005062E0" w:rsidRDefault="005062E0" w:rsidP="005062E0">
      <w:pPr>
        <w:spacing w:after="160" w:line="259" w:lineRule="auto"/>
        <w:rPr>
          <w:rFonts w:ascii="Century Gothic" w:eastAsia="Calibri" w:hAnsi="Century Gothic" w:cs="Times New Roman"/>
        </w:rPr>
      </w:pPr>
    </w:p>
    <w:p w:rsidR="005062E0" w:rsidRDefault="005062E0" w:rsidP="005062E0">
      <w:pPr>
        <w:spacing w:after="160" w:line="259" w:lineRule="auto"/>
        <w:rPr>
          <w:rFonts w:ascii="Century Gothic" w:eastAsia="Calibri" w:hAnsi="Century Gothic" w:cs="Times New Roman"/>
        </w:rPr>
      </w:pPr>
    </w:p>
    <w:p w:rsidR="005062E0" w:rsidRDefault="005062E0" w:rsidP="005062E0">
      <w:pPr>
        <w:spacing w:after="160" w:line="259" w:lineRule="auto"/>
        <w:rPr>
          <w:rFonts w:ascii="Century Gothic" w:eastAsia="Calibri" w:hAnsi="Century Gothic" w:cs="Times New Roman"/>
        </w:rPr>
      </w:pPr>
    </w:p>
    <w:p w:rsidR="005062E0" w:rsidRPr="002B0B0C" w:rsidRDefault="005062E0" w:rsidP="005062E0">
      <w:pPr>
        <w:spacing w:after="160" w:line="259" w:lineRule="auto"/>
        <w:rPr>
          <w:rFonts w:ascii="Century Gothic" w:eastAsia="Calibri" w:hAnsi="Century Gothic" w:cs="Times New Roman"/>
        </w:rPr>
      </w:pPr>
    </w:p>
    <w:p w:rsidR="005062E0" w:rsidRDefault="005062E0" w:rsidP="005062E0">
      <w:pPr>
        <w:spacing w:after="160" w:line="259" w:lineRule="auto"/>
        <w:rPr>
          <w:rFonts w:ascii="Century Gothic" w:eastAsia="Calibri" w:hAnsi="Century Gothic" w:cs="Times New Roman"/>
        </w:rPr>
      </w:pPr>
    </w:p>
    <w:p w:rsidR="005062E0" w:rsidRDefault="005062E0" w:rsidP="005062E0">
      <w:pPr>
        <w:spacing w:after="160" w:line="259" w:lineRule="auto"/>
        <w:rPr>
          <w:rFonts w:ascii="Century Gothic" w:eastAsia="Calibri" w:hAnsi="Century Gothic" w:cs="Times New Roman"/>
        </w:rPr>
      </w:pPr>
    </w:p>
    <w:p w:rsidR="005062E0" w:rsidRDefault="005062E0" w:rsidP="005062E0">
      <w:pPr>
        <w:spacing w:after="160" w:line="259" w:lineRule="auto"/>
        <w:rPr>
          <w:rFonts w:ascii="Century Gothic" w:eastAsia="Calibri" w:hAnsi="Century Gothic" w:cs="Times New Roman"/>
        </w:rPr>
      </w:pPr>
    </w:p>
    <w:p w:rsidR="005062E0" w:rsidRPr="002B0B0C" w:rsidRDefault="005062E0" w:rsidP="005062E0">
      <w:pPr>
        <w:spacing w:after="160" w:line="259" w:lineRule="auto"/>
        <w:rPr>
          <w:rFonts w:ascii="Century Gothic" w:eastAsia="Calibri" w:hAnsi="Century Gothic" w:cs="Times New Roman"/>
        </w:rPr>
      </w:pPr>
    </w:p>
    <w:p w:rsidR="005062E0" w:rsidRPr="002B0B0C" w:rsidRDefault="005062E0" w:rsidP="005062E0">
      <w:pPr>
        <w:pStyle w:val="Listenabsatz"/>
        <w:numPr>
          <w:ilvl w:val="0"/>
          <w:numId w:val="2"/>
        </w:numPr>
        <w:spacing w:before="100" w:beforeAutospacing="1" w:after="450" w:line="240" w:lineRule="auto"/>
        <w:rPr>
          <w:rFonts w:ascii="Century Gothic" w:eastAsia="Calibri" w:hAnsi="Century Gothic" w:cs="Times New Roman"/>
          <w:sz w:val="18"/>
          <w:szCs w:val="18"/>
          <w:lang w:val="de-AT"/>
        </w:rPr>
      </w:pPr>
      <w:r w:rsidRPr="002B0B0C">
        <w:rPr>
          <w:rFonts w:ascii="Century Gothic" w:eastAsia="Calibri" w:hAnsi="Century Gothic" w:cs="Times New Roman"/>
          <w:b/>
          <w:sz w:val="18"/>
          <w:szCs w:val="18"/>
          <w:lang w:val="de-AT"/>
        </w:rPr>
        <w:t>Szenario 1</w:t>
      </w:r>
      <w:r w:rsidRPr="002B0B0C">
        <w:rPr>
          <w:rFonts w:ascii="Century Gothic" w:eastAsia="Calibri" w:hAnsi="Century Gothic" w:cs="Times New Roman"/>
          <w:sz w:val="18"/>
          <w:szCs w:val="18"/>
          <w:lang w:val="de-AT"/>
        </w:rPr>
        <w:t xml:space="preserve"> ("Idealfall") Ein Auslaufen der Pandemie wird angenommen: viele Infektionen, aber relativ geringe Spitalsbelastung.</w:t>
      </w:r>
    </w:p>
    <w:p w:rsidR="005062E0" w:rsidRPr="002B0B0C" w:rsidRDefault="005062E0" w:rsidP="005062E0">
      <w:pPr>
        <w:pStyle w:val="Listenabsatz"/>
        <w:numPr>
          <w:ilvl w:val="0"/>
          <w:numId w:val="2"/>
        </w:numPr>
        <w:spacing w:before="100" w:beforeAutospacing="1" w:after="450" w:line="240" w:lineRule="auto"/>
        <w:rPr>
          <w:rFonts w:ascii="Century Gothic" w:eastAsia="Calibri" w:hAnsi="Century Gothic" w:cs="Times New Roman"/>
          <w:sz w:val="18"/>
          <w:szCs w:val="18"/>
          <w:lang w:val="de-AT"/>
        </w:rPr>
      </w:pPr>
      <w:r w:rsidRPr="002B0B0C">
        <w:rPr>
          <w:rFonts w:ascii="Century Gothic" w:eastAsia="Calibri" w:hAnsi="Century Gothic" w:cs="Times New Roman"/>
          <w:b/>
          <w:sz w:val="18"/>
          <w:szCs w:val="18"/>
          <w:lang w:val="de-AT"/>
        </w:rPr>
        <w:t>Szenario 2</w:t>
      </w:r>
      <w:r w:rsidRPr="002B0B0C">
        <w:rPr>
          <w:rFonts w:ascii="Century Gothic" w:eastAsia="Calibri" w:hAnsi="Century Gothic" w:cs="Times New Roman"/>
          <w:sz w:val="18"/>
          <w:szCs w:val="18"/>
          <w:lang w:val="de-AT"/>
        </w:rPr>
        <w:t xml:space="preserve"> ("Günstiger Fall") längerfristige Abschwächung der Pandemie, mit einer saisonalen Infektionswelle im Herbst/Winter 2022/23 mit Ausmaß und Schweregrad ähnlich den vergangenen Omikron-Wellen.</w:t>
      </w:r>
    </w:p>
    <w:p w:rsidR="005062E0" w:rsidRPr="002B0B0C" w:rsidRDefault="005062E0" w:rsidP="005062E0">
      <w:pPr>
        <w:pStyle w:val="Listenabsatz"/>
        <w:numPr>
          <w:ilvl w:val="0"/>
          <w:numId w:val="2"/>
        </w:numPr>
        <w:spacing w:before="100" w:beforeAutospacing="1" w:after="160" w:line="240" w:lineRule="auto"/>
        <w:rPr>
          <w:rFonts w:ascii="Century Gothic" w:eastAsia="Calibri" w:hAnsi="Century Gothic" w:cs="Times New Roman"/>
          <w:sz w:val="18"/>
          <w:szCs w:val="18"/>
        </w:rPr>
      </w:pPr>
      <w:r w:rsidRPr="002B0B0C">
        <w:rPr>
          <w:rFonts w:ascii="Century Gothic" w:eastAsia="Calibri" w:hAnsi="Century Gothic" w:cs="Times New Roman"/>
          <w:b/>
          <w:bCs/>
          <w:sz w:val="18"/>
          <w:szCs w:val="18"/>
        </w:rPr>
        <w:lastRenderedPageBreak/>
        <w:t>Szenario 3</w:t>
      </w:r>
      <w:r w:rsidRPr="002B0B0C">
        <w:rPr>
          <w:rFonts w:ascii="Century Gothic" w:eastAsia="Calibri" w:hAnsi="Century Gothic" w:cs="Times New Roman"/>
          <w:sz w:val="18"/>
          <w:szCs w:val="18"/>
        </w:rPr>
        <w:t xml:space="preserve"> ("Ungünstiger Fall") bringt eine neue, besorgniserregende Variante eine große Infektionswelle. </w:t>
      </w:r>
    </w:p>
    <w:p w:rsidR="005062E0" w:rsidRDefault="005062E0" w:rsidP="005062E0">
      <w:pPr>
        <w:pStyle w:val="Listenabsatz"/>
        <w:numPr>
          <w:ilvl w:val="0"/>
          <w:numId w:val="2"/>
        </w:numPr>
        <w:spacing w:before="100" w:beforeAutospacing="1" w:after="160" w:line="240" w:lineRule="auto"/>
        <w:rPr>
          <w:rFonts w:ascii="Century Gothic" w:eastAsia="Calibri" w:hAnsi="Century Gothic" w:cs="Times New Roman"/>
          <w:sz w:val="18"/>
          <w:szCs w:val="18"/>
        </w:rPr>
      </w:pPr>
      <w:r w:rsidRPr="002B0B0C">
        <w:rPr>
          <w:rFonts w:ascii="Century Gothic" w:eastAsia="Calibri" w:hAnsi="Century Gothic" w:cs="Times New Roman"/>
          <w:sz w:val="18"/>
          <w:szCs w:val="18"/>
        </w:rPr>
        <w:t xml:space="preserve">In </w:t>
      </w:r>
      <w:r w:rsidRPr="002B0B0C">
        <w:rPr>
          <w:rFonts w:ascii="Century Gothic" w:eastAsia="Calibri" w:hAnsi="Century Gothic" w:cs="Times New Roman"/>
          <w:b/>
          <w:bCs/>
          <w:sz w:val="18"/>
          <w:szCs w:val="18"/>
        </w:rPr>
        <w:t>Szenario 4</w:t>
      </w:r>
      <w:r w:rsidRPr="002B0B0C">
        <w:rPr>
          <w:rFonts w:ascii="Century Gothic" w:eastAsia="Calibri" w:hAnsi="Century Gothic" w:cs="Times New Roman"/>
          <w:sz w:val="18"/>
          <w:szCs w:val="18"/>
        </w:rPr>
        <w:t xml:space="preserve"> ("Sehr ungünstiger Fall"): Verstärkung der Pandemie mit sehr hoher Zahl an Infektionen und Hospitalisierungen)</w:t>
      </w:r>
    </w:p>
    <w:p w:rsidR="005062E0" w:rsidRDefault="00AD1259" w:rsidP="005062E0">
      <w:pPr>
        <w:pStyle w:val="Listenabsatz"/>
        <w:spacing w:before="100" w:beforeAutospacing="1" w:after="160" w:line="240" w:lineRule="auto"/>
        <w:rPr>
          <w:rFonts w:ascii="Century Gothic" w:eastAsia="Calibri" w:hAnsi="Century Gothic" w:cs="Times New Roman"/>
          <w:sz w:val="18"/>
          <w:szCs w:val="18"/>
        </w:rPr>
      </w:pPr>
      <w:hyperlink r:id="rId8" w:history="1">
        <w:r w:rsidR="005062E0" w:rsidRPr="00E73701">
          <w:rPr>
            <w:rStyle w:val="Hyperlink"/>
            <w:rFonts w:ascii="Century Gothic" w:eastAsia="Calibri" w:hAnsi="Century Gothic" w:cs="Times New Roman"/>
            <w:sz w:val="18"/>
            <w:szCs w:val="18"/>
          </w:rPr>
          <w:t>https://www.sozialministerium.at/Services/Neuigkeiten-und-Termine/variantenmanagementplan.html</w:t>
        </w:r>
      </w:hyperlink>
    </w:p>
    <w:p w:rsidR="005062E0" w:rsidRPr="002B0B0C" w:rsidRDefault="005062E0" w:rsidP="005062E0">
      <w:pPr>
        <w:pStyle w:val="Listenabsatz"/>
        <w:spacing w:before="100" w:beforeAutospacing="1" w:after="160" w:line="240" w:lineRule="auto"/>
        <w:rPr>
          <w:rFonts w:ascii="Century Gothic" w:eastAsia="Calibri" w:hAnsi="Century Gothic" w:cs="Times New Roman"/>
          <w:sz w:val="18"/>
          <w:szCs w:val="18"/>
        </w:rPr>
      </w:pPr>
    </w:p>
    <w:p w:rsidR="005062E0" w:rsidRPr="002B0B0C" w:rsidRDefault="005062E0" w:rsidP="005062E0">
      <w:pPr>
        <w:rPr>
          <w:rFonts w:ascii="Century Gothic" w:hAnsi="Century Gothic"/>
        </w:rPr>
      </w:pPr>
      <w:r>
        <w:rPr>
          <w:rFonts w:ascii="Century Gothic" w:hAnsi="Century Gothic"/>
        </w:rPr>
        <w:t>Ich wünsche Ihnen und Ihren Kindern noch schöne letzte Ferientage!</w:t>
      </w:r>
    </w:p>
    <w:p w:rsidR="005062E0" w:rsidRPr="002B0B0C" w:rsidRDefault="005062E0" w:rsidP="005062E0">
      <w:pPr>
        <w:rPr>
          <w:rFonts w:ascii="Century Gothic" w:hAnsi="Century Gothic"/>
        </w:rPr>
      </w:pPr>
    </w:p>
    <w:p w:rsidR="00AD1259" w:rsidRDefault="00AD1259" w:rsidP="00AD1259">
      <w:pPr>
        <w:jc w:val="center"/>
        <w:rPr>
          <w:rFonts w:ascii="Century Gothic" w:hAnsi="Century Gothic"/>
        </w:rPr>
      </w:pPr>
      <w:r>
        <w:rPr>
          <w:rFonts w:ascii="Century Gothic" w:hAnsi="Century Gothic"/>
        </w:rPr>
        <w:t>Sigrid Sauer-Cvikl</w:t>
      </w:r>
    </w:p>
    <w:p w:rsidR="005062E0" w:rsidRPr="002B0B0C" w:rsidRDefault="005062E0" w:rsidP="005062E0">
      <w:pPr>
        <w:ind w:left="3540"/>
        <w:rPr>
          <w:rFonts w:ascii="Century Gothic" w:hAnsi="Century Gothic"/>
        </w:rPr>
      </w:pPr>
      <w:r>
        <w:rPr>
          <w:rFonts w:ascii="Century Gothic" w:hAnsi="Century Gothic"/>
        </w:rPr>
        <w:t xml:space="preserve">   </w:t>
      </w:r>
      <w:r w:rsidRPr="002B0B0C">
        <w:rPr>
          <w:rFonts w:ascii="Century Gothic" w:hAnsi="Century Gothic"/>
        </w:rPr>
        <w:t>Schulleitung</w:t>
      </w:r>
    </w:p>
    <w:p w:rsidR="005062E0" w:rsidRDefault="005062E0">
      <w:bookmarkStart w:id="0" w:name="_GoBack"/>
      <w:bookmarkEnd w:id="0"/>
    </w:p>
    <w:sectPr w:rsidR="00506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B0E"/>
    <w:multiLevelType w:val="hybridMultilevel"/>
    <w:tmpl w:val="FCDAC4CA"/>
    <w:lvl w:ilvl="0" w:tplc="90F8080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B04ECB"/>
    <w:multiLevelType w:val="hybridMultilevel"/>
    <w:tmpl w:val="F362B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E0"/>
    <w:rsid w:val="00096C34"/>
    <w:rsid w:val="000C6FB8"/>
    <w:rsid w:val="003302D2"/>
    <w:rsid w:val="005062E0"/>
    <w:rsid w:val="00AD1259"/>
    <w:rsid w:val="00B85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B2A7"/>
  <w15:chartTrackingRefBased/>
  <w15:docId w15:val="{AA205428-3210-4E09-8215-C3C09AB6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62E0"/>
    <w:pPr>
      <w:ind w:left="720"/>
      <w:contextualSpacing/>
    </w:pPr>
  </w:style>
  <w:style w:type="character" w:styleId="Hyperlink">
    <w:name w:val="Hyperlink"/>
    <w:basedOn w:val="Absatz-Standardschriftart"/>
    <w:uiPriority w:val="99"/>
    <w:unhideWhenUsed/>
    <w:rsid w:val="0050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Services/Neuigkeiten-und-Termine/variantenmanagementplan.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bwf.gv.at/dam/jcr:17db6ac5-1d01-4ed9-aa46-c401a79e93ed/rs_sichereschule_2022_23.pdf" TargetMode="External"/><Relationship Id="rId5" Type="http://schemas.openxmlformats.org/officeDocument/2006/relationships/hyperlink" Target="http://www.bmbwf.gv.at/selbstt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 Ursula</dc:creator>
  <cp:keywords/>
  <dc:description/>
  <cp:lastModifiedBy>Sauer-Cvikl Sigrid</cp:lastModifiedBy>
  <cp:revision>2</cp:revision>
  <dcterms:created xsi:type="dcterms:W3CDTF">2022-08-31T17:45:00Z</dcterms:created>
  <dcterms:modified xsi:type="dcterms:W3CDTF">2022-08-31T17:45:00Z</dcterms:modified>
</cp:coreProperties>
</file>